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88" w:rsidRDefault="00BA0988" w:rsidP="00BA0988">
      <w:pPr>
        <w:jc w:val="center"/>
        <w:rPr>
          <w:rFonts w:eastAsia="仿宋_GB2312"/>
          <w:b/>
          <w:bCs/>
          <w:color w:val="FF0000"/>
          <w:sz w:val="44"/>
        </w:rPr>
      </w:pPr>
      <w:r>
        <w:rPr>
          <w:rFonts w:eastAsia="仿宋_GB2312" w:hint="eastAsia"/>
          <w:b/>
          <w:bCs/>
          <w:color w:val="FF0000"/>
          <w:sz w:val="44"/>
        </w:rPr>
        <w:t>新疆农业大学实验室与基地管理处</w:t>
      </w:r>
    </w:p>
    <w:p w:rsidR="00BA0988" w:rsidRDefault="00BA0988" w:rsidP="00BA0988">
      <w:pPr>
        <w:jc w:val="left"/>
        <w:rPr>
          <w:rFonts w:ascii="黑体" w:eastAsia="黑体" w:hAnsi="ˎ̥" w:cs="宋体" w:hint="eastAsia"/>
          <w:bCs/>
          <w:color w:val="000000"/>
          <w:kern w:val="0"/>
          <w:sz w:val="24"/>
          <w:szCs w:val="24"/>
        </w:rPr>
      </w:pPr>
      <w:r>
        <w:rPr>
          <w:sz w:val="32"/>
          <w:szCs w:val="32"/>
        </w:rPr>
        <w:pict>
          <v:line id="Line 2" o:spid="_x0000_s1026" style="position:absolute;z-index:1;mso-wrap-style:square" from="0,0" to="483pt,0" strokeweight="4.5pt">
            <v:stroke linestyle="thinThick"/>
          </v:line>
        </w:pict>
      </w:r>
      <w:r>
        <w:rPr>
          <w:rFonts w:ascii="仿宋_GB2312" w:eastAsia="仿宋_GB2312" w:hint="eastAsia"/>
          <w:sz w:val="32"/>
          <w:szCs w:val="32"/>
        </w:rPr>
        <w:t>2015年</w:t>
      </w:r>
      <w:r>
        <w:rPr>
          <w:rFonts w:ascii="仿宋_GB2312" w:eastAsia="仿宋_GB2312" w:hint="eastAsia"/>
          <w:sz w:val="32"/>
          <w:szCs w:val="32"/>
        </w:rPr>
        <w:t>7</w:t>
      </w:r>
      <w:r>
        <w:rPr>
          <w:rFonts w:ascii="仿宋_GB2312" w:eastAsia="仿宋_GB2312" w:hint="eastAsia"/>
          <w:sz w:val="32"/>
          <w:szCs w:val="32"/>
        </w:rPr>
        <w:t>号（通知）</w:t>
      </w:r>
    </w:p>
    <w:p w:rsidR="00306FC2" w:rsidRDefault="00975D5A">
      <w:pPr>
        <w:jc w:val="center"/>
        <w:rPr>
          <w:rFonts w:ascii="宋体" w:hAnsi="宋体" w:cs="宋体"/>
          <w:color w:val="000000"/>
          <w:kern w:val="0"/>
          <w:sz w:val="23"/>
          <w:szCs w:val="23"/>
        </w:rPr>
      </w:pPr>
      <w:bookmarkStart w:id="0" w:name="OLE_LINK1"/>
      <w:bookmarkStart w:id="1" w:name="_GoBack"/>
      <w:r>
        <w:rPr>
          <w:rFonts w:ascii="宋体" w:hAnsi="宋体" w:cs="宋体"/>
          <w:b/>
          <w:bCs/>
          <w:kern w:val="0"/>
          <w:sz w:val="28"/>
          <w:szCs w:val="28"/>
        </w:rPr>
        <w:t>关于组织</w:t>
      </w:r>
      <w:r>
        <w:rPr>
          <w:rFonts w:ascii="宋体" w:hAnsi="宋体" w:cs="宋体" w:hint="eastAsia"/>
          <w:b/>
          <w:bCs/>
          <w:kern w:val="0"/>
          <w:sz w:val="28"/>
          <w:szCs w:val="28"/>
        </w:rPr>
        <w:t>开展</w:t>
      </w:r>
      <w:r>
        <w:rPr>
          <w:rFonts w:ascii="宋体" w:hAnsi="宋体" w:cs="宋体"/>
          <w:b/>
          <w:bCs/>
          <w:kern w:val="0"/>
          <w:sz w:val="28"/>
          <w:szCs w:val="28"/>
        </w:rPr>
        <w:t>我校大型</w:t>
      </w:r>
      <w:r>
        <w:rPr>
          <w:rFonts w:ascii="宋体" w:hAnsi="宋体" w:cs="宋体" w:hint="eastAsia"/>
          <w:b/>
          <w:bCs/>
          <w:kern w:val="0"/>
          <w:sz w:val="28"/>
          <w:szCs w:val="28"/>
        </w:rPr>
        <w:t>贵重精密仪器</w:t>
      </w:r>
      <w:r>
        <w:rPr>
          <w:rFonts w:ascii="宋体" w:hAnsi="宋体" w:cs="宋体"/>
          <w:b/>
          <w:bCs/>
          <w:kern w:val="0"/>
          <w:sz w:val="28"/>
          <w:szCs w:val="28"/>
        </w:rPr>
        <w:t>设备</w:t>
      </w:r>
      <w:r>
        <w:rPr>
          <w:rFonts w:ascii="宋体" w:hAnsi="宋体" w:cs="宋体" w:hint="eastAsia"/>
          <w:b/>
          <w:bCs/>
          <w:kern w:val="0"/>
          <w:sz w:val="28"/>
          <w:szCs w:val="28"/>
        </w:rPr>
        <w:t>使用效益考核</w:t>
      </w:r>
      <w:r>
        <w:rPr>
          <w:rFonts w:ascii="宋体" w:hAnsi="宋体" w:cs="宋体"/>
          <w:b/>
          <w:bCs/>
          <w:kern w:val="0"/>
          <w:sz w:val="28"/>
          <w:szCs w:val="28"/>
        </w:rPr>
        <w:t>工作的通知</w:t>
      </w:r>
    </w:p>
    <w:bookmarkEnd w:id="1"/>
    <w:p w:rsidR="00306FC2" w:rsidRDefault="00306FC2">
      <w:pPr>
        <w:rPr>
          <w:rFonts w:ascii="宋体" w:hAnsi="宋体" w:cs="宋体"/>
          <w:color w:val="000000"/>
          <w:kern w:val="0"/>
          <w:sz w:val="23"/>
          <w:szCs w:val="23"/>
        </w:rPr>
      </w:pPr>
    </w:p>
    <w:p w:rsidR="00306FC2" w:rsidRDefault="00975D5A">
      <w:pPr>
        <w:spacing w:line="360" w:lineRule="auto"/>
        <w:rPr>
          <w:rFonts w:ascii="宋体" w:hAnsi="宋体" w:cs="宋体"/>
          <w:color w:val="000000"/>
          <w:kern w:val="0"/>
          <w:sz w:val="24"/>
          <w:szCs w:val="24"/>
        </w:rPr>
      </w:pPr>
      <w:r>
        <w:rPr>
          <w:rFonts w:ascii="宋体" w:hAnsi="宋体" w:cs="宋体"/>
          <w:color w:val="000000"/>
          <w:kern w:val="0"/>
          <w:sz w:val="24"/>
          <w:szCs w:val="24"/>
        </w:rPr>
        <w:t>各</w:t>
      </w:r>
      <w:r>
        <w:rPr>
          <w:rFonts w:ascii="宋体" w:hAnsi="宋体" w:cs="宋体" w:hint="eastAsia"/>
          <w:color w:val="000000"/>
          <w:kern w:val="0"/>
          <w:sz w:val="24"/>
          <w:szCs w:val="24"/>
        </w:rPr>
        <w:t>教学</w:t>
      </w:r>
      <w:r>
        <w:rPr>
          <w:rFonts w:ascii="宋体" w:hAnsi="宋体" w:cs="宋体"/>
          <w:color w:val="000000"/>
          <w:kern w:val="0"/>
          <w:sz w:val="24"/>
          <w:szCs w:val="24"/>
        </w:rPr>
        <w:t>单位：</w:t>
      </w:r>
    </w:p>
    <w:p w:rsidR="00306FC2" w:rsidRDefault="00975D5A">
      <w:pPr>
        <w:spacing w:line="360" w:lineRule="auto"/>
        <w:ind w:firstLineChars="200" w:firstLine="480"/>
        <w:rPr>
          <w:color w:val="000000"/>
          <w:sz w:val="24"/>
          <w:szCs w:val="24"/>
        </w:rPr>
      </w:pPr>
      <w:r>
        <w:rPr>
          <w:rFonts w:hint="eastAsia"/>
          <w:color w:val="000000"/>
          <w:sz w:val="24"/>
          <w:szCs w:val="24"/>
        </w:rPr>
        <w:t>为加强我校大型贵重精密仪器设备（</w:t>
      </w:r>
      <w:r>
        <w:rPr>
          <w:rFonts w:hint="eastAsia"/>
          <w:color w:val="000000"/>
          <w:sz w:val="24"/>
          <w:szCs w:val="24"/>
        </w:rPr>
        <w:t>40</w:t>
      </w:r>
      <w:r>
        <w:rPr>
          <w:rFonts w:hint="eastAsia"/>
          <w:color w:val="000000"/>
          <w:sz w:val="24"/>
          <w:szCs w:val="24"/>
        </w:rPr>
        <w:t>万及以上）的管理，充分发挥教学、科研仪器设备的作用，挖掘现有设备的潜力，提高使用效益，按照《新疆农业大学大型贵重精密仪器设备使用效益考核管理办法</w:t>
      </w:r>
      <w:r>
        <w:rPr>
          <w:rFonts w:hint="eastAsia"/>
          <w:color w:val="000000"/>
          <w:sz w:val="24"/>
          <w:szCs w:val="24"/>
        </w:rPr>
        <w:t xml:space="preserve"> (</w:t>
      </w:r>
      <w:r>
        <w:rPr>
          <w:rFonts w:hint="eastAsia"/>
          <w:color w:val="000000"/>
          <w:sz w:val="24"/>
          <w:szCs w:val="24"/>
        </w:rPr>
        <w:t>试行</w:t>
      </w:r>
      <w:r>
        <w:rPr>
          <w:rFonts w:hint="eastAsia"/>
          <w:color w:val="000000"/>
          <w:sz w:val="24"/>
          <w:szCs w:val="24"/>
        </w:rPr>
        <w:t>)</w:t>
      </w:r>
      <w:r>
        <w:rPr>
          <w:rFonts w:hint="eastAsia"/>
          <w:color w:val="000000"/>
          <w:sz w:val="24"/>
          <w:szCs w:val="24"/>
        </w:rPr>
        <w:t>》（以下简称：《管理办法》）要求，现就做好</w:t>
      </w:r>
      <w:r>
        <w:rPr>
          <w:rFonts w:hint="eastAsia"/>
          <w:color w:val="000000"/>
          <w:sz w:val="24"/>
          <w:szCs w:val="24"/>
        </w:rPr>
        <w:t>2014</w:t>
      </w:r>
      <w:r>
        <w:rPr>
          <w:rFonts w:hint="eastAsia"/>
          <w:color w:val="000000"/>
          <w:sz w:val="24"/>
          <w:szCs w:val="24"/>
        </w:rPr>
        <w:t>年度大型精密仪器设备效益考核工作做出如下安排：</w:t>
      </w:r>
    </w:p>
    <w:p w:rsidR="00306FC2" w:rsidRDefault="00975D5A">
      <w:pPr>
        <w:spacing w:line="360" w:lineRule="auto"/>
        <w:rPr>
          <w:b/>
          <w:color w:val="000000"/>
          <w:sz w:val="24"/>
          <w:szCs w:val="24"/>
        </w:rPr>
      </w:pPr>
      <w:r>
        <w:rPr>
          <w:rFonts w:hint="eastAsia"/>
          <w:b/>
          <w:color w:val="000000"/>
          <w:sz w:val="24"/>
          <w:szCs w:val="24"/>
        </w:rPr>
        <w:t>一、考核对象</w:t>
      </w:r>
    </w:p>
    <w:p w:rsidR="00306FC2" w:rsidRDefault="00975D5A">
      <w:pPr>
        <w:spacing w:line="360" w:lineRule="auto"/>
        <w:ind w:firstLineChars="200" w:firstLine="480"/>
        <w:rPr>
          <w:color w:val="000000"/>
          <w:sz w:val="24"/>
          <w:szCs w:val="24"/>
        </w:rPr>
      </w:pPr>
      <w:r>
        <w:rPr>
          <w:rFonts w:hint="eastAsia"/>
          <w:color w:val="000000"/>
          <w:sz w:val="24"/>
          <w:szCs w:val="24"/>
        </w:rPr>
        <w:t>单价在</w:t>
      </w:r>
      <w:r>
        <w:rPr>
          <w:rFonts w:hint="eastAsia"/>
          <w:color w:val="000000"/>
          <w:sz w:val="24"/>
          <w:szCs w:val="24"/>
        </w:rPr>
        <w:t>40</w:t>
      </w:r>
      <w:r>
        <w:rPr>
          <w:rFonts w:hint="eastAsia"/>
          <w:color w:val="000000"/>
          <w:sz w:val="24"/>
          <w:szCs w:val="24"/>
        </w:rPr>
        <w:t>万元以上</w:t>
      </w:r>
      <w:r>
        <w:rPr>
          <w:rFonts w:hint="eastAsia"/>
          <w:color w:val="000000"/>
          <w:sz w:val="24"/>
          <w:szCs w:val="24"/>
        </w:rPr>
        <w:t>(</w:t>
      </w:r>
      <w:r>
        <w:rPr>
          <w:rFonts w:hint="eastAsia"/>
          <w:color w:val="000000"/>
          <w:sz w:val="24"/>
          <w:szCs w:val="24"/>
        </w:rPr>
        <w:t>含</w:t>
      </w:r>
      <w:r>
        <w:rPr>
          <w:rFonts w:hint="eastAsia"/>
          <w:color w:val="000000"/>
          <w:sz w:val="24"/>
          <w:szCs w:val="24"/>
        </w:rPr>
        <w:t>40</w:t>
      </w:r>
      <w:r>
        <w:rPr>
          <w:rFonts w:hint="eastAsia"/>
          <w:color w:val="000000"/>
          <w:sz w:val="24"/>
          <w:szCs w:val="24"/>
        </w:rPr>
        <w:t>万元</w:t>
      </w:r>
      <w:r>
        <w:rPr>
          <w:rFonts w:hint="eastAsia"/>
          <w:color w:val="000000"/>
          <w:sz w:val="24"/>
          <w:szCs w:val="24"/>
        </w:rPr>
        <w:t>)</w:t>
      </w:r>
      <w:r>
        <w:rPr>
          <w:rFonts w:hint="eastAsia"/>
          <w:color w:val="000000"/>
          <w:sz w:val="24"/>
          <w:szCs w:val="24"/>
        </w:rPr>
        <w:t>的大型贵重</w:t>
      </w:r>
      <w:r>
        <w:rPr>
          <w:color w:val="000000"/>
          <w:sz w:val="24"/>
          <w:szCs w:val="24"/>
        </w:rPr>
        <w:t>精密</w:t>
      </w:r>
      <w:r>
        <w:rPr>
          <w:rFonts w:hint="eastAsia"/>
          <w:color w:val="000000"/>
          <w:sz w:val="24"/>
          <w:szCs w:val="24"/>
        </w:rPr>
        <w:t>仪器设备；</w:t>
      </w:r>
    </w:p>
    <w:p w:rsidR="00306FC2" w:rsidRDefault="00975D5A">
      <w:pPr>
        <w:spacing w:line="360" w:lineRule="auto"/>
        <w:rPr>
          <w:b/>
          <w:color w:val="000000"/>
          <w:sz w:val="24"/>
          <w:szCs w:val="24"/>
        </w:rPr>
      </w:pPr>
      <w:r>
        <w:rPr>
          <w:rFonts w:hint="eastAsia"/>
          <w:b/>
          <w:color w:val="000000"/>
          <w:sz w:val="24"/>
          <w:szCs w:val="24"/>
        </w:rPr>
        <w:t>二、考核方法</w:t>
      </w:r>
      <w:r>
        <w:rPr>
          <w:b/>
          <w:color w:val="000000"/>
          <w:sz w:val="24"/>
          <w:szCs w:val="24"/>
        </w:rPr>
        <w:t xml:space="preserve"> </w:t>
      </w:r>
    </w:p>
    <w:p w:rsidR="00306FC2" w:rsidRDefault="00975D5A">
      <w:pPr>
        <w:spacing w:line="360" w:lineRule="auto"/>
        <w:ind w:firstLineChars="200" w:firstLine="480"/>
        <w:rPr>
          <w:color w:val="000000"/>
          <w:sz w:val="24"/>
          <w:szCs w:val="24"/>
        </w:rPr>
      </w:pPr>
      <w:r>
        <w:rPr>
          <w:rFonts w:hint="eastAsia"/>
          <w:color w:val="000000"/>
          <w:sz w:val="24"/>
          <w:szCs w:val="24"/>
        </w:rPr>
        <w:t>本次考核工作采取学院自查（评）与学校核审（评）相结合的办法。按照《管理办法》中要求，填写《新疆农业大学大型仪器设备使用效益评价表》（以下简称：《评价表》），包括机时利用、人才培养、科研成果、服务收入、设备共享、功能利用与开发、管理状况等，评定优秀、良好、合格、不合格四个档次的设备。优秀设备：总分≥</w:t>
      </w:r>
      <w:r>
        <w:rPr>
          <w:color w:val="000000"/>
          <w:sz w:val="24"/>
          <w:szCs w:val="24"/>
        </w:rPr>
        <w:t>90</w:t>
      </w:r>
      <w:r>
        <w:rPr>
          <w:rFonts w:hint="eastAsia"/>
          <w:color w:val="000000"/>
          <w:sz w:val="24"/>
          <w:szCs w:val="24"/>
        </w:rPr>
        <w:t>分以上；良好设备：</w:t>
      </w:r>
      <w:r>
        <w:rPr>
          <w:color w:val="000000"/>
          <w:sz w:val="24"/>
          <w:szCs w:val="24"/>
        </w:rPr>
        <w:t>90</w:t>
      </w:r>
      <w:r>
        <w:rPr>
          <w:rFonts w:hint="eastAsia"/>
          <w:color w:val="000000"/>
          <w:sz w:val="24"/>
          <w:szCs w:val="24"/>
        </w:rPr>
        <w:t>分＞总分≥</w:t>
      </w:r>
      <w:r>
        <w:rPr>
          <w:color w:val="000000"/>
          <w:sz w:val="24"/>
          <w:szCs w:val="24"/>
        </w:rPr>
        <w:t>75</w:t>
      </w:r>
      <w:r>
        <w:rPr>
          <w:rFonts w:hint="eastAsia"/>
          <w:color w:val="000000"/>
          <w:sz w:val="24"/>
          <w:szCs w:val="24"/>
        </w:rPr>
        <w:t>分；合格设备：</w:t>
      </w:r>
      <w:r>
        <w:rPr>
          <w:color w:val="000000"/>
          <w:sz w:val="24"/>
          <w:szCs w:val="24"/>
        </w:rPr>
        <w:t>75</w:t>
      </w:r>
      <w:r>
        <w:rPr>
          <w:rFonts w:hint="eastAsia"/>
          <w:color w:val="000000"/>
          <w:sz w:val="24"/>
          <w:szCs w:val="24"/>
        </w:rPr>
        <w:t>分＞总分≥</w:t>
      </w:r>
      <w:r>
        <w:rPr>
          <w:color w:val="000000"/>
          <w:sz w:val="24"/>
          <w:szCs w:val="24"/>
        </w:rPr>
        <w:t>60</w:t>
      </w:r>
      <w:r>
        <w:rPr>
          <w:rFonts w:hint="eastAsia"/>
          <w:color w:val="000000"/>
          <w:sz w:val="24"/>
          <w:szCs w:val="24"/>
        </w:rPr>
        <w:t>分；不合格设备：总分</w:t>
      </w:r>
      <w:r>
        <w:rPr>
          <w:color w:val="000000"/>
          <w:sz w:val="24"/>
          <w:szCs w:val="24"/>
        </w:rPr>
        <w:t>&lt;60</w:t>
      </w:r>
      <w:r>
        <w:rPr>
          <w:rFonts w:hint="eastAsia"/>
          <w:color w:val="000000"/>
          <w:sz w:val="24"/>
          <w:szCs w:val="24"/>
        </w:rPr>
        <w:t>分。</w:t>
      </w:r>
      <w:r>
        <w:rPr>
          <w:color w:val="000000"/>
          <w:sz w:val="24"/>
          <w:szCs w:val="24"/>
        </w:rPr>
        <w:t xml:space="preserve"> </w:t>
      </w:r>
    </w:p>
    <w:p w:rsidR="00306FC2" w:rsidRDefault="00975D5A">
      <w:pPr>
        <w:spacing w:line="360" w:lineRule="auto"/>
        <w:rPr>
          <w:b/>
          <w:color w:val="000000"/>
          <w:sz w:val="24"/>
          <w:szCs w:val="24"/>
        </w:rPr>
      </w:pPr>
      <w:r>
        <w:rPr>
          <w:rFonts w:hint="eastAsia"/>
          <w:b/>
          <w:color w:val="000000"/>
          <w:sz w:val="24"/>
          <w:szCs w:val="24"/>
        </w:rPr>
        <w:t>三、考核评价程序</w:t>
      </w:r>
    </w:p>
    <w:p w:rsidR="00306FC2" w:rsidRDefault="00975D5A">
      <w:pPr>
        <w:spacing w:line="360" w:lineRule="auto"/>
        <w:ind w:firstLineChars="200" w:firstLine="480"/>
        <w:rPr>
          <w:color w:val="000000"/>
          <w:sz w:val="24"/>
          <w:szCs w:val="24"/>
        </w:rPr>
      </w:pPr>
      <w:r>
        <w:rPr>
          <w:color w:val="000000"/>
          <w:sz w:val="24"/>
          <w:szCs w:val="24"/>
        </w:rPr>
        <w:t>1</w:t>
      </w:r>
      <w:r>
        <w:rPr>
          <w:rFonts w:hint="eastAsia"/>
          <w:color w:val="000000"/>
          <w:sz w:val="24"/>
          <w:szCs w:val="24"/>
        </w:rPr>
        <w:t>、自查总结。由各设备管理人对所负责仪器的设备年度绩效情况进行认真总结，并依照《管理办法》要求填写相关表格。</w:t>
      </w:r>
    </w:p>
    <w:p w:rsidR="00306FC2" w:rsidRDefault="00975D5A">
      <w:pPr>
        <w:spacing w:line="360" w:lineRule="auto"/>
        <w:ind w:firstLineChars="200" w:firstLine="480"/>
        <w:rPr>
          <w:color w:val="000000"/>
          <w:sz w:val="24"/>
          <w:szCs w:val="24"/>
        </w:rPr>
      </w:pPr>
      <w:r>
        <w:rPr>
          <w:color w:val="000000"/>
          <w:sz w:val="24"/>
          <w:szCs w:val="24"/>
        </w:rPr>
        <w:t>2</w:t>
      </w:r>
      <w:r>
        <w:rPr>
          <w:rFonts w:hint="eastAsia"/>
          <w:color w:val="000000"/>
          <w:sz w:val="24"/>
          <w:szCs w:val="24"/>
        </w:rPr>
        <w:t>、单位自评。由各学院组织对本单位大型仪器设备年度使用、管理情况进行全面检查总结；对每台仪器设备填报的各项数据按照《管理办法》中的有关要求进行审核，提出自评等级，并填写《管理办法》中《</w:t>
      </w:r>
      <w:r>
        <w:rPr>
          <w:rFonts w:hint="eastAsia"/>
          <w:color w:val="000000"/>
          <w:sz w:val="24"/>
          <w:szCs w:val="24"/>
        </w:rPr>
        <w:t>XXXX</w:t>
      </w:r>
      <w:r>
        <w:rPr>
          <w:rFonts w:hint="eastAsia"/>
          <w:color w:val="000000"/>
          <w:sz w:val="24"/>
          <w:szCs w:val="24"/>
        </w:rPr>
        <w:t>年度大型贵重精密仪器设备管理及使用情况自评报告》（以下简称：自评报告）。</w:t>
      </w:r>
      <w:r>
        <w:rPr>
          <w:color w:val="000000"/>
          <w:sz w:val="24"/>
          <w:szCs w:val="24"/>
        </w:rPr>
        <w:t xml:space="preserve"> </w:t>
      </w:r>
    </w:p>
    <w:p w:rsidR="00306FC2" w:rsidRDefault="00975D5A">
      <w:pPr>
        <w:spacing w:line="360" w:lineRule="auto"/>
        <w:ind w:firstLineChars="200" w:firstLine="480"/>
        <w:rPr>
          <w:color w:val="000000"/>
          <w:sz w:val="24"/>
          <w:szCs w:val="24"/>
        </w:rPr>
      </w:pPr>
      <w:r>
        <w:rPr>
          <w:color w:val="000000"/>
          <w:sz w:val="24"/>
          <w:szCs w:val="24"/>
        </w:rPr>
        <w:t>3</w:t>
      </w:r>
      <w:r>
        <w:rPr>
          <w:rFonts w:hint="eastAsia"/>
          <w:color w:val="000000"/>
          <w:sz w:val="24"/>
          <w:szCs w:val="24"/>
        </w:rPr>
        <w:t>、学校评审。由实验室与基地管理处组织评审小组工作人员对列入考核范围的大型仪器设备，逐项查阅资料，核实数据及确定得分，并对各学院大型仪器设备年度绩效情况进行考核评价，对考核结果进行统计汇总排名。</w:t>
      </w:r>
    </w:p>
    <w:p w:rsidR="00306FC2" w:rsidRDefault="00975D5A">
      <w:pPr>
        <w:spacing w:line="360" w:lineRule="auto"/>
        <w:ind w:firstLineChars="200" w:firstLine="480"/>
        <w:rPr>
          <w:sz w:val="24"/>
          <w:szCs w:val="24"/>
        </w:rPr>
      </w:pPr>
      <w:r>
        <w:rPr>
          <w:rFonts w:hint="eastAsia"/>
          <w:sz w:val="24"/>
          <w:szCs w:val="24"/>
        </w:rPr>
        <w:t>4</w:t>
      </w:r>
      <w:r>
        <w:rPr>
          <w:rFonts w:hint="eastAsia"/>
          <w:sz w:val="24"/>
          <w:szCs w:val="24"/>
        </w:rPr>
        <w:t>、按照各学院所参与考核的设备分数之和进行排名，并根据绩效考核成绩</w:t>
      </w:r>
      <w:r>
        <w:rPr>
          <w:rFonts w:hint="eastAsia"/>
          <w:sz w:val="24"/>
          <w:szCs w:val="24"/>
        </w:rPr>
        <w:lastRenderedPageBreak/>
        <w:t>核算设备</w:t>
      </w:r>
      <w:r>
        <w:rPr>
          <w:sz w:val="24"/>
          <w:szCs w:val="24"/>
        </w:rPr>
        <w:t>管理绩效经费，</w:t>
      </w:r>
      <w:r>
        <w:rPr>
          <w:rFonts w:hint="eastAsia"/>
          <w:sz w:val="24"/>
          <w:szCs w:val="24"/>
        </w:rPr>
        <w:t>并</w:t>
      </w:r>
      <w:r>
        <w:rPr>
          <w:sz w:val="24"/>
          <w:szCs w:val="24"/>
        </w:rPr>
        <w:t>在今后的设备购置经费预算中给予倾斜，对</w:t>
      </w:r>
      <w:r>
        <w:rPr>
          <w:rFonts w:hint="eastAsia"/>
          <w:sz w:val="24"/>
          <w:szCs w:val="24"/>
        </w:rPr>
        <w:t>绩效</w:t>
      </w:r>
      <w:r>
        <w:rPr>
          <w:sz w:val="24"/>
          <w:szCs w:val="24"/>
        </w:rPr>
        <w:t>考核差的</w:t>
      </w:r>
      <w:r>
        <w:rPr>
          <w:rFonts w:hint="eastAsia"/>
          <w:sz w:val="24"/>
          <w:szCs w:val="24"/>
        </w:rPr>
        <w:t>提出的问题和整改意见，并制定出切实可行的整改计划和实施方案，</w:t>
      </w:r>
      <w:r>
        <w:rPr>
          <w:sz w:val="24"/>
          <w:szCs w:val="24"/>
        </w:rPr>
        <w:t>或</w:t>
      </w:r>
      <w:r>
        <w:rPr>
          <w:rFonts w:hint="eastAsia"/>
          <w:sz w:val="24"/>
          <w:szCs w:val="24"/>
        </w:rPr>
        <w:t>由学校</w:t>
      </w:r>
      <w:r>
        <w:rPr>
          <w:sz w:val="24"/>
          <w:szCs w:val="24"/>
        </w:rPr>
        <w:t>重新</w:t>
      </w:r>
      <w:r>
        <w:rPr>
          <w:rFonts w:hint="eastAsia"/>
          <w:sz w:val="24"/>
          <w:szCs w:val="24"/>
        </w:rPr>
        <w:t>调配。</w:t>
      </w:r>
    </w:p>
    <w:p w:rsidR="00306FC2" w:rsidRDefault="00975D5A">
      <w:pPr>
        <w:spacing w:line="360" w:lineRule="auto"/>
        <w:ind w:firstLineChars="200" w:firstLine="480"/>
        <w:rPr>
          <w:color w:val="000000"/>
          <w:sz w:val="24"/>
          <w:szCs w:val="24"/>
        </w:rPr>
      </w:pPr>
      <w:r>
        <w:rPr>
          <w:color w:val="000000"/>
          <w:sz w:val="24"/>
          <w:szCs w:val="24"/>
        </w:rPr>
        <w:t>5</w:t>
      </w:r>
      <w:r>
        <w:rPr>
          <w:rFonts w:hint="eastAsia"/>
          <w:color w:val="000000"/>
          <w:sz w:val="24"/>
          <w:szCs w:val="24"/>
        </w:rPr>
        <w:t>、被考察对象在学校现场评价时应提供以下资料：</w:t>
      </w:r>
    </w:p>
    <w:p w:rsidR="00306FC2" w:rsidRDefault="00975D5A">
      <w:pPr>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）仪器设备的使用记录（含演示实验记录、实验内容记录等）；</w:t>
      </w:r>
    </w:p>
    <w:p w:rsidR="00306FC2" w:rsidRDefault="00975D5A">
      <w:pPr>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）利用该仪器设备进行科研所取得的成果、获奖证书（包括发明专利等）或利用该仪器设备所做试验数据撰写的论文等；</w:t>
      </w:r>
    </w:p>
    <w:p w:rsidR="00306FC2" w:rsidRDefault="00975D5A">
      <w:pPr>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）利用该仪器设备进行社会服务的财务收入证明；</w:t>
      </w:r>
    </w:p>
    <w:p w:rsidR="00306FC2" w:rsidRDefault="00975D5A">
      <w:pPr>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4</w:t>
      </w:r>
      <w:r w:rsidR="00593DA8">
        <w:rPr>
          <w:rFonts w:hint="eastAsia"/>
          <w:color w:val="000000"/>
          <w:sz w:val="24"/>
          <w:szCs w:val="24"/>
        </w:rPr>
        <w:t>）仪器设备的使用说明书及有关技术资料；</w:t>
      </w:r>
    </w:p>
    <w:p w:rsidR="00306FC2" w:rsidRDefault="00975D5A">
      <w:pPr>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5</w:t>
      </w:r>
      <w:r>
        <w:rPr>
          <w:rFonts w:hint="eastAsia"/>
          <w:color w:val="000000"/>
          <w:sz w:val="24"/>
          <w:szCs w:val="24"/>
        </w:rPr>
        <w:t>）仪器设备维修维护记录。</w:t>
      </w:r>
    </w:p>
    <w:p w:rsidR="00306FC2" w:rsidRDefault="00975D5A">
      <w:pPr>
        <w:spacing w:line="360" w:lineRule="auto"/>
        <w:rPr>
          <w:b/>
          <w:color w:val="000000"/>
          <w:sz w:val="24"/>
          <w:szCs w:val="24"/>
        </w:rPr>
      </w:pPr>
      <w:r>
        <w:rPr>
          <w:rFonts w:hint="eastAsia"/>
          <w:b/>
          <w:color w:val="000000"/>
          <w:sz w:val="24"/>
          <w:szCs w:val="24"/>
        </w:rPr>
        <w:t>四、时间安排</w:t>
      </w:r>
      <w:r>
        <w:rPr>
          <w:b/>
          <w:color w:val="000000"/>
          <w:sz w:val="24"/>
          <w:szCs w:val="24"/>
        </w:rPr>
        <w:t xml:space="preserve"> </w:t>
      </w:r>
    </w:p>
    <w:p w:rsidR="00306FC2" w:rsidRDefault="00593DA8">
      <w:pPr>
        <w:spacing w:line="360" w:lineRule="auto"/>
        <w:ind w:firstLineChars="200" w:firstLine="480"/>
        <w:rPr>
          <w:color w:val="000000"/>
          <w:sz w:val="24"/>
          <w:szCs w:val="24"/>
        </w:rPr>
      </w:pPr>
      <w:r>
        <w:rPr>
          <w:color w:val="000000"/>
          <w:sz w:val="24"/>
          <w:szCs w:val="24"/>
        </w:rPr>
        <w:t>1</w:t>
      </w:r>
      <w:r>
        <w:rPr>
          <w:rFonts w:hint="eastAsia"/>
          <w:color w:val="000000"/>
          <w:sz w:val="24"/>
          <w:szCs w:val="24"/>
        </w:rPr>
        <w:t>、</w:t>
      </w:r>
      <w:r w:rsidR="00975D5A">
        <w:rPr>
          <w:rFonts w:hint="eastAsia"/>
          <w:color w:val="000000"/>
          <w:sz w:val="24"/>
          <w:szCs w:val="24"/>
        </w:rPr>
        <w:t>2015</w:t>
      </w:r>
      <w:r w:rsidR="00975D5A">
        <w:rPr>
          <w:rFonts w:hint="eastAsia"/>
          <w:color w:val="000000"/>
          <w:sz w:val="24"/>
          <w:szCs w:val="24"/>
        </w:rPr>
        <w:t>年</w:t>
      </w:r>
      <w:r w:rsidR="00975D5A">
        <w:rPr>
          <w:rFonts w:hint="eastAsia"/>
          <w:color w:val="000000"/>
          <w:sz w:val="24"/>
          <w:szCs w:val="24"/>
        </w:rPr>
        <w:t>3</w:t>
      </w:r>
      <w:r w:rsidR="00975D5A">
        <w:rPr>
          <w:rFonts w:hint="eastAsia"/>
          <w:color w:val="000000"/>
          <w:sz w:val="24"/>
          <w:szCs w:val="24"/>
        </w:rPr>
        <w:t>月</w:t>
      </w:r>
      <w:r w:rsidR="00975D5A">
        <w:rPr>
          <w:rFonts w:hint="eastAsia"/>
          <w:color w:val="000000"/>
          <w:sz w:val="24"/>
          <w:szCs w:val="24"/>
        </w:rPr>
        <w:t>26</w:t>
      </w:r>
      <w:r w:rsidR="00975D5A">
        <w:rPr>
          <w:rFonts w:hint="eastAsia"/>
          <w:color w:val="000000"/>
          <w:sz w:val="24"/>
          <w:szCs w:val="24"/>
        </w:rPr>
        <w:t>日——</w:t>
      </w:r>
      <w:r w:rsidR="00975D5A">
        <w:rPr>
          <w:rFonts w:hint="eastAsia"/>
          <w:color w:val="000000"/>
          <w:sz w:val="24"/>
          <w:szCs w:val="24"/>
        </w:rPr>
        <w:t>2015</w:t>
      </w:r>
      <w:r w:rsidR="00975D5A">
        <w:rPr>
          <w:rFonts w:hint="eastAsia"/>
          <w:color w:val="000000"/>
          <w:sz w:val="24"/>
          <w:szCs w:val="24"/>
        </w:rPr>
        <w:t>年</w:t>
      </w:r>
      <w:r w:rsidR="00975D5A">
        <w:rPr>
          <w:rFonts w:hint="eastAsia"/>
          <w:color w:val="000000"/>
          <w:sz w:val="24"/>
          <w:szCs w:val="24"/>
        </w:rPr>
        <w:t>4</w:t>
      </w:r>
      <w:r w:rsidR="00975D5A">
        <w:rPr>
          <w:rFonts w:hint="eastAsia"/>
          <w:color w:val="000000"/>
          <w:sz w:val="24"/>
          <w:szCs w:val="24"/>
        </w:rPr>
        <w:t>月</w:t>
      </w:r>
      <w:r w:rsidR="00975D5A">
        <w:rPr>
          <w:rFonts w:hint="eastAsia"/>
          <w:color w:val="000000"/>
          <w:sz w:val="24"/>
          <w:szCs w:val="24"/>
        </w:rPr>
        <w:t>10</w:t>
      </w:r>
      <w:r w:rsidR="00975D5A">
        <w:rPr>
          <w:rFonts w:hint="eastAsia"/>
          <w:color w:val="000000"/>
          <w:sz w:val="24"/>
          <w:szCs w:val="24"/>
        </w:rPr>
        <w:t>日为各学院（设备负责人）自评时间，包括组织人员进行数据收集、整理相关附件，填写《评价表》和相关支撑材料。</w:t>
      </w:r>
      <w:r w:rsidR="00975D5A">
        <w:rPr>
          <w:rFonts w:hint="eastAsia"/>
          <w:color w:val="000000"/>
          <w:sz w:val="24"/>
          <w:szCs w:val="24"/>
        </w:rPr>
        <w:t xml:space="preserve"> </w:t>
      </w:r>
    </w:p>
    <w:p w:rsidR="00306FC2" w:rsidRDefault="00593DA8">
      <w:pPr>
        <w:spacing w:line="360" w:lineRule="auto"/>
        <w:ind w:firstLineChars="200" w:firstLine="480"/>
        <w:rPr>
          <w:color w:val="000000"/>
          <w:sz w:val="24"/>
          <w:szCs w:val="24"/>
        </w:rPr>
      </w:pPr>
      <w:r>
        <w:rPr>
          <w:rFonts w:hint="eastAsia"/>
          <w:color w:val="000000"/>
          <w:sz w:val="24"/>
          <w:szCs w:val="24"/>
        </w:rPr>
        <w:t>2</w:t>
      </w:r>
      <w:r>
        <w:rPr>
          <w:rFonts w:hint="eastAsia"/>
          <w:color w:val="000000"/>
          <w:sz w:val="24"/>
          <w:szCs w:val="24"/>
        </w:rPr>
        <w:t>、</w:t>
      </w:r>
      <w:r w:rsidR="00975D5A">
        <w:rPr>
          <w:rFonts w:hint="eastAsia"/>
          <w:color w:val="000000"/>
          <w:sz w:val="24"/>
          <w:szCs w:val="24"/>
        </w:rPr>
        <w:t>2015</w:t>
      </w:r>
      <w:r w:rsidR="00975D5A">
        <w:rPr>
          <w:rFonts w:hint="eastAsia"/>
          <w:color w:val="000000"/>
          <w:sz w:val="24"/>
          <w:szCs w:val="24"/>
        </w:rPr>
        <w:t>年</w:t>
      </w:r>
      <w:r w:rsidR="00975D5A">
        <w:rPr>
          <w:rFonts w:hint="eastAsia"/>
          <w:color w:val="000000"/>
          <w:sz w:val="24"/>
          <w:szCs w:val="24"/>
        </w:rPr>
        <w:t xml:space="preserve"> 4</w:t>
      </w:r>
      <w:r w:rsidR="00975D5A">
        <w:rPr>
          <w:rFonts w:hint="eastAsia"/>
          <w:color w:val="000000"/>
          <w:sz w:val="24"/>
          <w:szCs w:val="24"/>
        </w:rPr>
        <w:t>月</w:t>
      </w:r>
      <w:r w:rsidR="00975D5A">
        <w:rPr>
          <w:rFonts w:hint="eastAsia"/>
          <w:color w:val="000000"/>
          <w:sz w:val="24"/>
          <w:szCs w:val="24"/>
        </w:rPr>
        <w:t>17</w:t>
      </w:r>
      <w:r w:rsidR="00975D5A">
        <w:rPr>
          <w:rFonts w:hint="eastAsia"/>
          <w:color w:val="000000"/>
          <w:sz w:val="24"/>
          <w:szCs w:val="24"/>
        </w:rPr>
        <w:t>日前各学院将《自评报告》、《评价表》及相关支撑材料报送至实验室与基地管理处（需加盖学院公章，同时报送电子文档）。</w:t>
      </w:r>
      <w:r w:rsidR="00975D5A">
        <w:rPr>
          <w:rFonts w:hint="eastAsia"/>
          <w:color w:val="000000"/>
          <w:sz w:val="24"/>
          <w:szCs w:val="24"/>
        </w:rPr>
        <w:t xml:space="preserve"> </w:t>
      </w:r>
    </w:p>
    <w:p w:rsidR="00306FC2" w:rsidRDefault="00975D5A">
      <w:pPr>
        <w:spacing w:line="360" w:lineRule="auto"/>
        <w:ind w:firstLineChars="200" w:firstLine="480"/>
        <w:rPr>
          <w:color w:val="000000"/>
          <w:sz w:val="24"/>
          <w:szCs w:val="24"/>
        </w:rPr>
      </w:pPr>
      <w:r>
        <w:rPr>
          <w:rFonts w:hint="eastAsia"/>
          <w:color w:val="000000"/>
          <w:sz w:val="24"/>
          <w:szCs w:val="24"/>
        </w:rPr>
        <w:t>3</w:t>
      </w:r>
      <w:r w:rsidR="00593DA8">
        <w:rPr>
          <w:rFonts w:hint="eastAsia"/>
          <w:color w:val="000000"/>
          <w:sz w:val="24"/>
          <w:szCs w:val="24"/>
        </w:rPr>
        <w:t>、</w:t>
      </w:r>
      <w:r>
        <w:rPr>
          <w:rFonts w:hint="eastAsia"/>
          <w:color w:val="000000"/>
          <w:sz w:val="24"/>
          <w:szCs w:val="24"/>
        </w:rPr>
        <w:t>2015</w:t>
      </w:r>
      <w:r>
        <w:rPr>
          <w:rFonts w:hint="eastAsia"/>
          <w:color w:val="000000"/>
          <w:sz w:val="24"/>
          <w:szCs w:val="24"/>
        </w:rPr>
        <w:t>年</w:t>
      </w:r>
      <w:r>
        <w:rPr>
          <w:rFonts w:hint="eastAsia"/>
          <w:color w:val="000000"/>
          <w:sz w:val="24"/>
          <w:szCs w:val="24"/>
        </w:rPr>
        <w:t xml:space="preserve"> 4</w:t>
      </w:r>
      <w:r>
        <w:rPr>
          <w:rFonts w:hint="eastAsia"/>
          <w:color w:val="000000"/>
          <w:sz w:val="24"/>
          <w:szCs w:val="24"/>
        </w:rPr>
        <w:t>月</w:t>
      </w:r>
      <w:r>
        <w:rPr>
          <w:rFonts w:hint="eastAsia"/>
          <w:color w:val="000000"/>
          <w:sz w:val="24"/>
          <w:szCs w:val="24"/>
        </w:rPr>
        <w:t>30</w:t>
      </w:r>
      <w:r>
        <w:rPr>
          <w:rFonts w:hint="eastAsia"/>
          <w:color w:val="000000"/>
          <w:sz w:val="24"/>
          <w:szCs w:val="24"/>
        </w:rPr>
        <w:t>日前学校组织评审小组对每台设备逐项查阅绩效材料，核实数据，进行考核评价。</w:t>
      </w:r>
    </w:p>
    <w:p w:rsidR="00593DA8" w:rsidRDefault="00593DA8">
      <w:pPr>
        <w:spacing w:line="360" w:lineRule="auto"/>
        <w:ind w:firstLineChars="200" w:firstLine="480"/>
        <w:rPr>
          <w:color w:val="000000"/>
          <w:sz w:val="24"/>
          <w:szCs w:val="24"/>
        </w:rPr>
      </w:pPr>
      <w:r>
        <w:rPr>
          <w:rFonts w:hint="eastAsia"/>
          <w:color w:val="000000"/>
          <w:sz w:val="24"/>
          <w:szCs w:val="24"/>
        </w:rPr>
        <w:t>4</w:t>
      </w:r>
      <w:r>
        <w:rPr>
          <w:rFonts w:hint="eastAsia"/>
          <w:color w:val="000000"/>
          <w:sz w:val="24"/>
          <w:szCs w:val="24"/>
        </w:rPr>
        <w:t>、现场检查时间另行通知。</w:t>
      </w:r>
    </w:p>
    <w:p w:rsidR="00306FC2" w:rsidRDefault="00975D5A">
      <w:pPr>
        <w:spacing w:line="360" w:lineRule="auto"/>
        <w:rPr>
          <w:b/>
          <w:color w:val="000000"/>
          <w:sz w:val="24"/>
          <w:szCs w:val="24"/>
        </w:rPr>
      </w:pPr>
      <w:r>
        <w:rPr>
          <w:rFonts w:hint="eastAsia"/>
          <w:b/>
          <w:color w:val="000000"/>
          <w:sz w:val="24"/>
          <w:szCs w:val="24"/>
        </w:rPr>
        <w:t>五、几点说明</w:t>
      </w:r>
    </w:p>
    <w:p w:rsidR="00306FC2" w:rsidRDefault="00975D5A">
      <w:pPr>
        <w:spacing w:line="360" w:lineRule="auto"/>
        <w:ind w:firstLineChars="200" w:firstLine="480"/>
        <w:rPr>
          <w:sz w:val="24"/>
          <w:szCs w:val="24"/>
        </w:rPr>
      </w:pPr>
      <w:r>
        <w:rPr>
          <w:rFonts w:hint="eastAsia"/>
          <w:color w:val="000000"/>
          <w:sz w:val="24"/>
          <w:szCs w:val="24"/>
        </w:rPr>
        <w:t xml:space="preserve">　　</w:t>
      </w:r>
      <w:r>
        <w:rPr>
          <w:rFonts w:hint="eastAsia"/>
          <w:color w:val="000000"/>
          <w:sz w:val="24"/>
          <w:szCs w:val="24"/>
        </w:rPr>
        <w:t>1</w:t>
      </w:r>
      <w:r>
        <w:rPr>
          <w:rFonts w:hint="eastAsia"/>
          <w:color w:val="000000"/>
          <w:sz w:val="24"/>
          <w:szCs w:val="24"/>
        </w:rPr>
        <w:t>、使用时间不足</w:t>
      </w:r>
      <w:r>
        <w:rPr>
          <w:rFonts w:hint="eastAsia"/>
          <w:color w:val="000000"/>
          <w:sz w:val="24"/>
          <w:szCs w:val="24"/>
        </w:rPr>
        <w:t>1</w:t>
      </w:r>
      <w:r>
        <w:rPr>
          <w:rFonts w:hint="eastAsia"/>
          <w:color w:val="000000"/>
          <w:sz w:val="24"/>
          <w:szCs w:val="24"/>
        </w:rPr>
        <w:t>年的新购设备虽不在考核范围</w:t>
      </w:r>
      <w:r>
        <w:rPr>
          <w:rFonts w:hint="eastAsia"/>
          <w:sz w:val="24"/>
          <w:szCs w:val="24"/>
        </w:rPr>
        <w:t>，但</w:t>
      </w:r>
      <w:r>
        <w:rPr>
          <w:sz w:val="24"/>
          <w:szCs w:val="24"/>
        </w:rPr>
        <w:t>也需填报此表</w:t>
      </w:r>
      <w:r>
        <w:rPr>
          <w:rFonts w:hint="eastAsia"/>
          <w:sz w:val="24"/>
          <w:szCs w:val="24"/>
        </w:rPr>
        <w:t>。</w:t>
      </w:r>
    </w:p>
    <w:p w:rsidR="00306FC2" w:rsidRDefault="00975D5A">
      <w:pPr>
        <w:spacing w:line="360" w:lineRule="auto"/>
        <w:ind w:firstLineChars="200" w:firstLine="480"/>
        <w:rPr>
          <w:color w:val="000000"/>
          <w:sz w:val="24"/>
          <w:szCs w:val="24"/>
        </w:rPr>
      </w:pPr>
      <w:r>
        <w:rPr>
          <w:rFonts w:hint="eastAsia"/>
          <w:color w:val="000000"/>
          <w:sz w:val="24"/>
          <w:szCs w:val="24"/>
        </w:rPr>
        <w:t xml:space="preserve">　　</w:t>
      </w:r>
      <w:r>
        <w:rPr>
          <w:rFonts w:hint="eastAsia"/>
          <w:color w:val="000000"/>
          <w:sz w:val="24"/>
          <w:szCs w:val="24"/>
        </w:rPr>
        <w:t>2</w:t>
      </w:r>
      <w:r>
        <w:rPr>
          <w:rFonts w:hint="eastAsia"/>
          <w:color w:val="000000"/>
          <w:sz w:val="24"/>
          <w:szCs w:val="24"/>
        </w:rPr>
        <w:t>、联系人：刘泽昊；联系电话：</w:t>
      </w:r>
      <w:r>
        <w:rPr>
          <w:rFonts w:hint="eastAsia"/>
          <w:color w:val="000000"/>
          <w:sz w:val="24"/>
          <w:szCs w:val="24"/>
        </w:rPr>
        <w:t>8763972</w:t>
      </w:r>
    </w:p>
    <w:p w:rsidR="00C158BA" w:rsidRDefault="00C158BA">
      <w:pPr>
        <w:spacing w:line="360" w:lineRule="auto"/>
        <w:ind w:firstLineChars="200" w:firstLine="480"/>
        <w:rPr>
          <w:color w:val="000000"/>
          <w:sz w:val="24"/>
          <w:szCs w:val="24"/>
        </w:rPr>
      </w:pPr>
    </w:p>
    <w:p w:rsidR="00306FC2" w:rsidRDefault="00975D5A">
      <w:pPr>
        <w:spacing w:line="360" w:lineRule="auto"/>
        <w:ind w:firstLineChars="200" w:firstLine="480"/>
        <w:rPr>
          <w:color w:val="000000"/>
          <w:sz w:val="24"/>
          <w:szCs w:val="24"/>
        </w:rPr>
      </w:pPr>
      <w:r>
        <w:rPr>
          <w:rFonts w:hint="eastAsia"/>
          <w:color w:val="000000"/>
          <w:sz w:val="24"/>
          <w:szCs w:val="24"/>
        </w:rPr>
        <w:t>附件</w:t>
      </w:r>
      <w:r>
        <w:rPr>
          <w:rFonts w:hint="eastAsia"/>
          <w:color w:val="000000"/>
          <w:sz w:val="24"/>
          <w:szCs w:val="24"/>
        </w:rPr>
        <w:t>1</w:t>
      </w:r>
      <w:r>
        <w:rPr>
          <w:rFonts w:hint="eastAsia"/>
          <w:color w:val="000000"/>
          <w:sz w:val="24"/>
          <w:szCs w:val="24"/>
        </w:rPr>
        <w:t>：新疆农业大学大型贵重精密仪器设备使用效益考核管理办法</w:t>
      </w:r>
      <w:r>
        <w:rPr>
          <w:rFonts w:hint="eastAsia"/>
          <w:color w:val="000000"/>
          <w:sz w:val="24"/>
          <w:szCs w:val="24"/>
        </w:rPr>
        <w:t xml:space="preserve"> </w:t>
      </w:r>
      <w:r>
        <w:rPr>
          <w:rFonts w:hint="eastAsia"/>
          <w:color w:val="000000"/>
          <w:sz w:val="24"/>
          <w:szCs w:val="24"/>
        </w:rPr>
        <w:t>（试行）</w:t>
      </w:r>
    </w:p>
    <w:p w:rsidR="00306FC2" w:rsidRDefault="00975D5A">
      <w:pPr>
        <w:spacing w:line="360" w:lineRule="auto"/>
        <w:ind w:firstLineChars="200" w:firstLine="480"/>
        <w:rPr>
          <w:color w:val="000000"/>
          <w:sz w:val="24"/>
          <w:szCs w:val="24"/>
        </w:rPr>
      </w:pPr>
      <w:r>
        <w:rPr>
          <w:rFonts w:hint="eastAsia"/>
          <w:color w:val="000000"/>
          <w:sz w:val="24"/>
          <w:szCs w:val="24"/>
        </w:rPr>
        <w:t>附件</w:t>
      </w:r>
      <w:r>
        <w:rPr>
          <w:rFonts w:hint="eastAsia"/>
          <w:color w:val="000000"/>
          <w:sz w:val="24"/>
          <w:szCs w:val="24"/>
        </w:rPr>
        <w:t>2</w:t>
      </w:r>
      <w:r>
        <w:rPr>
          <w:rFonts w:hint="eastAsia"/>
          <w:color w:val="000000"/>
          <w:sz w:val="24"/>
          <w:szCs w:val="24"/>
        </w:rPr>
        <w:t>：</w:t>
      </w:r>
      <w:r w:rsidR="001D4DFB">
        <w:rPr>
          <w:rFonts w:hint="eastAsia"/>
          <w:color w:val="000000"/>
          <w:sz w:val="24"/>
          <w:szCs w:val="24"/>
        </w:rPr>
        <w:t>40</w:t>
      </w:r>
      <w:r w:rsidR="001D4DFB">
        <w:rPr>
          <w:rFonts w:hint="eastAsia"/>
          <w:color w:val="000000"/>
          <w:sz w:val="24"/>
          <w:szCs w:val="24"/>
        </w:rPr>
        <w:t>万以上大型仪器设备清单</w:t>
      </w:r>
    </w:p>
    <w:p w:rsidR="00306FC2" w:rsidRDefault="00975D5A">
      <w:pPr>
        <w:spacing w:line="360" w:lineRule="auto"/>
        <w:ind w:firstLineChars="200" w:firstLine="480"/>
        <w:rPr>
          <w:color w:val="000000"/>
          <w:sz w:val="24"/>
          <w:szCs w:val="24"/>
        </w:rPr>
      </w:pPr>
      <w:r>
        <w:rPr>
          <w:rFonts w:hint="eastAsia"/>
          <w:color w:val="000000"/>
          <w:sz w:val="24"/>
          <w:szCs w:val="24"/>
        </w:rPr>
        <w:t xml:space="preserve">                                  </w:t>
      </w:r>
      <w:r>
        <w:rPr>
          <w:rFonts w:hint="eastAsia"/>
          <w:color w:val="000000"/>
          <w:sz w:val="24"/>
          <w:szCs w:val="24"/>
        </w:rPr>
        <w:t>新疆农业大学实验室与基地管理处</w:t>
      </w:r>
    </w:p>
    <w:p w:rsidR="00306FC2" w:rsidRDefault="00975D5A">
      <w:pPr>
        <w:spacing w:line="360" w:lineRule="auto"/>
        <w:ind w:firstLineChars="200" w:firstLine="480"/>
        <w:rPr>
          <w:color w:val="000000"/>
          <w:sz w:val="24"/>
          <w:szCs w:val="24"/>
        </w:rPr>
      </w:pPr>
      <w:r>
        <w:rPr>
          <w:rFonts w:hint="eastAsia"/>
          <w:color w:val="000000"/>
          <w:sz w:val="24"/>
          <w:szCs w:val="24"/>
        </w:rPr>
        <w:t xml:space="preserve">                                            2015</w:t>
      </w:r>
      <w:r>
        <w:rPr>
          <w:rFonts w:hint="eastAsia"/>
          <w:color w:val="000000"/>
          <w:sz w:val="24"/>
          <w:szCs w:val="24"/>
        </w:rPr>
        <w:t>年</w:t>
      </w:r>
      <w:r>
        <w:rPr>
          <w:rFonts w:hint="eastAsia"/>
          <w:color w:val="000000"/>
          <w:sz w:val="24"/>
          <w:szCs w:val="24"/>
        </w:rPr>
        <w:t>3</w:t>
      </w:r>
      <w:r>
        <w:rPr>
          <w:rFonts w:hint="eastAsia"/>
          <w:color w:val="000000"/>
          <w:sz w:val="24"/>
          <w:szCs w:val="24"/>
        </w:rPr>
        <w:t>月</w:t>
      </w:r>
      <w:r>
        <w:rPr>
          <w:rFonts w:hint="eastAsia"/>
          <w:color w:val="000000"/>
          <w:sz w:val="24"/>
          <w:szCs w:val="24"/>
        </w:rPr>
        <w:t>26</w:t>
      </w:r>
      <w:r>
        <w:rPr>
          <w:rFonts w:hint="eastAsia"/>
          <w:color w:val="000000"/>
          <w:sz w:val="24"/>
          <w:szCs w:val="24"/>
        </w:rPr>
        <w:t>日</w:t>
      </w:r>
      <w:bookmarkEnd w:id="0"/>
    </w:p>
    <w:sectPr w:rsidR="00306F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69" w:rsidRDefault="00761D69" w:rsidP="00593DA8">
      <w:r>
        <w:separator/>
      </w:r>
    </w:p>
  </w:endnote>
  <w:endnote w:type="continuationSeparator" w:id="0">
    <w:p w:rsidR="00761D69" w:rsidRDefault="00761D69" w:rsidP="0059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69" w:rsidRDefault="00761D69" w:rsidP="00593DA8">
      <w:r>
        <w:separator/>
      </w:r>
    </w:p>
  </w:footnote>
  <w:footnote w:type="continuationSeparator" w:id="0">
    <w:p w:rsidR="00761D69" w:rsidRDefault="00761D69" w:rsidP="00593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00B"/>
    <w:rsid w:val="00010316"/>
    <w:rsid w:val="0001400B"/>
    <w:rsid w:val="00014AA3"/>
    <w:rsid w:val="00014DA1"/>
    <w:rsid w:val="000235B3"/>
    <w:rsid w:val="00027958"/>
    <w:rsid w:val="0003063F"/>
    <w:rsid w:val="00031DD8"/>
    <w:rsid w:val="00033470"/>
    <w:rsid w:val="0004126F"/>
    <w:rsid w:val="00056E5C"/>
    <w:rsid w:val="00057450"/>
    <w:rsid w:val="00065E03"/>
    <w:rsid w:val="00071C84"/>
    <w:rsid w:val="00076F62"/>
    <w:rsid w:val="000839D4"/>
    <w:rsid w:val="000A1000"/>
    <w:rsid w:val="000A6E3D"/>
    <w:rsid w:val="000B39E2"/>
    <w:rsid w:val="000B7269"/>
    <w:rsid w:val="000B7913"/>
    <w:rsid w:val="000C4FA5"/>
    <w:rsid w:val="000D060A"/>
    <w:rsid w:val="000D31E1"/>
    <w:rsid w:val="000D4136"/>
    <w:rsid w:val="000E7386"/>
    <w:rsid w:val="000F4619"/>
    <w:rsid w:val="001039C8"/>
    <w:rsid w:val="001075FB"/>
    <w:rsid w:val="00110956"/>
    <w:rsid w:val="00113554"/>
    <w:rsid w:val="001235C8"/>
    <w:rsid w:val="001304DE"/>
    <w:rsid w:val="00142DE2"/>
    <w:rsid w:val="001527AB"/>
    <w:rsid w:val="001563FE"/>
    <w:rsid w:val="00173D04"/>
    <w:rsid w:val="001847B5"/>
    <w:rsid w:val="00190D28"/>
    <w:rsid w:val="001A49D0"/>
    <w:rsid w:val="001B245F"/>
    <w:rsid w:val="001D4DFB"/>
    <w:rsid w:val="001D73C8"/>
    <w:rsid w:val="001F293D"/>
    <w:rsid w:val="001F57B6"/>
    <w:rsid w:val="001F5F35"/>
    <w:rsid w:val="001F6608"/>
    <w:rsid w:val="001F7A34"/>
    <w:rsid w:val="002022B5"/>
    <w:rsid w:val="00207874"/>
    <w:rsid w:val="00214CF4"/>
    <w:rsid w:val="00215809"/>
    <w:rsid w:val="00216317"/>
    <w:rsid w:val="00224279"/>
    <w:rsid w:val="002264BA"/>
    <w:rsid w:val="00233657"/>
    <w:rsid w:val="002366A4"/>
    <w:rsid w:val="00264977"/>
    <w:rsid w:val="00280387"/>
    <w:rsid w:val="002B1FA3"/>
    <w:rsid w:val="002C406A"/>
    <w:rsid w:val="002C497C"/>
    <w:rsid w:val="002F1CAA"/>
    <w:rsid w:val="002F6B0F"/>
    <w:rsid w:val="003023B4"/>
    <w:rsid w:val="00306AFD"/>
    <w:rsid w:val="00306FC2"/>
    <w:rsid w:val="00310D48"/>
    <w:rsid w:val="00316E89"/>
    <w:rsid w:val="003208FE"/>
    <w:rsid w:val="00321A7F"/>
    <w:rsid w:val="003229AA"/>
    <w:rsid w:val="003230ED"/>
    <w:rsid w:val="00332FEF"/>
    <w:rsid w:val="00333CD1"/>
    <w:rsid w:val="00335F4C"/>
    <w:rsid w:val="0035409D"/>
    <w:rsid w:val="0037354D"/>
    <w:rsid w:val="00374C8A"/>
    <w:rsid w:val="00376A4E"/>
    <w:rsid w:val="00384F54"/>
    <w:rsid w:val="00390E54"/>
    <w:rsid w:val="00395562"/>
    <w:rsid w:val="003A52C3"/>
    <w:rsid w:val="003A75D2"/>
    <w:rsid w:val="003B0C96"/>
    <w:rsid w:val="003B0F3A"/>
    <w:rsid w:val="003B1A2C"/>
    <w:rsid w:val="003B5C71"/>
    <w:rsid w:val="003D2E08"/>
    <w:rsid w:val="003E3D77"/>
    <w:rsid w:val="003F34F8"/>
    <w:rsid w:val="003F354E"/>
    <w:rsid w:val="004028B1"/>
    <w:rsid w:val="004061AE"/>
    <w:rsid w:val="00412B7A"/>
    <w:rsid w:val="004258F0"/>
    <w:rsid w:val="004259EB"/>
    <w:rsid w:val="00435AE8"/>
    <w:rsid w:val="004361C3"/>
    <w:rsid w:val="0046681E"/>
    <w:rsid w:val="00467336"/>
    <w:rsid w:val="004704C9"/>
    <w:rsid w:val="00476BA9"/>
    <w:rsid w:val="0048208C"/>
    <w:rsid w:val="0049045A"/>
    <w:rsid w:val="00496FEE"/>
    <w:rsid w:val="004A17D5"/>
    <w:rsid w:val="004B6BBE"/>
    <w:rsid w:val="004D0576"/>
    <w:rsid w:val="004D21C5"/>
    <w:rsid w:val="004D2ABD"/>
    <w:rsid w:val="004D418D"/>
    <w:rsid w:val="004D6BF2"/>
    <w:rsid w:val="004E691C"/>
    <w:rsid w:val="005110DC"/>
    <w:rsid w:val="00517AFD"/>
    <w:rsid w:val="00535167"/>
    <w:rsid w:val="0053686A"/>
    <w:rsid w:val="00545708"/>
    <w:rsid w:val="005461FA"/>
    <w:rsid w:val="00556929"/>
    <w:rsid w:val="0057002E"/>
    <w:rsid w:val="005777D5"/>
    <w:rsid w:val="00580801"/>
    <w:rsid w:val="00593DA8"/>
    <w:rsid w:val="00595240"/>
    <w:rsid w:val="005A7260"/>
    <w:rsid w:val="005A7A5C"/>
    <w:rsid w:val="005B6B7E"/>
    <w:rsid w:val="005C0A14"/>
    <w:rsid w:val="005C3A30"/>
    <w:rsid w:val="005C3DE3"/>
    <w:rsid w:val="005D2DDB"/>
    <w:rsid w:val="005F0AAF"/>
    <w:rsid w:val="005F7B8D"/>
    <w:rsid w:val="006106FE"/>
    <w:rsid w:val="006256A9"/>
    <w:rsid w:val="00642B89"/>
    <w:rsid w:val="006506A7"/>
    <w:rsid w:val="00662D57"/>
    <w:rsid w:val="00663765"/>
    <w:rsid w:val="00665A90"/>
    <w:rsid w:val="00670FF7"/>
    <w:rsid w:val="006718A5"/>
    <w:rsid w:val="00674565"/>
    <w:rsid w:val="00674D48"/>
    <w:rsid w:val="00677726"/>
    <w:rsid w:val="006834AA"/>
    <w:rsid w:val="00684E9B"/>
    <w:rsid w:val="00692A7E"/>
    <w:rsid w:val="006946B9"/>
    <w:rsid w:val="006A356C"/>
    <w:rsid w:val="006A63B9"/>
    <w:rsid w:val="006B5024"/>
    <w:rsid w:val="006B77F3"/>
    <w:rsid w:val="006C086E"/>
    <w:rsid w:val="006C515E"/>
    <w:rsid w:val="006C5ACD"/>
    <w:rsid w:val="006D25C1"/>
    <w:rsid w:val="006E024E"/>
    <w:rsid w:val="006E179C"/>
    <w:rsid w:val="006E2ACC"/>
    <w:rsid w:val="006E3558"/>
    <w:rsid w:val="006E4EB2"/>
    <w:rsid w:val="0070402C"/>
    <w:rsid w:val="00705D26"/>
    <w:rsid w:val="00710696"/>
    <w:rsid w:val="00712756"/>
    <w:rsid w:val="007322FA"/>
    <w:rsid w:val="007367CA"/>
    <w:rsid w:val="0074191B"/>
    <w:rsid w:val="00744A31"/>
    <w:rsid w:val="007510E2"/>
    <w:rsid w:val="00761D69"/>
    <w:rsid w:val="00763C4B"/>
    <w:rsid w:val="00771E05"/>
    <w:rsid w:val="00772DCD"/>
    <w:rsid w:val="00774AA4"/>
    <w:rsid w:val="00774D8F"/>
    <w:rsid w:val="00781CD9"/>
    <w:rsid w:val="00786DBA"/>
    <w:rsid w:val="00790D5A"/>
    <w:rsid w:val="007A5A08"/>
    <w:rsid w:val="007B6FF1"/>
    <w:rsid w:val="007C2D9C"/>
    <w:rsid w:val="007D1A13"/>
    <w:rsid w:val="007D2FF9"/>
    <w:rsid w:val="007E0DC5"/>
    <w:rsid w:val="007F0808"/>
    <w:rsid w:val="007F3C30"/>
    <w:rsid w:val="008120D5"/>
    <w:rsid w:val="008164F8"/>
    <w:rsid w:val="0083032D"/>
    <w:rsid w:val="008306F7"/>
    <w:rsid w:val="0084157A"/>
    <w:rsid w:val="00841CE6"/>
    <w:rsid w:val="008430D8"/>
    <w:rsid w:val="008443E3"/>
    <w:rsid w:val="00844E16"/>
    <w:rsid w:val="00850273"/>
    <w:rsid w:val="00851DE4"/>
    <w:rsid w:val="0086652E"/>
    <w:rsid w:val="0089307E"/>
    <w:rsid w:val="00894342"/>
    <w:rsid w:val="008958FA"/>
    <w:rsid w:val="00896B21"/>
    <w:rsid w:val="008A03F9"/>
    <w:rsid w:val="008A0A6C"/>
    <w:rsid w:val="008A6E53"/>
    <w:rsid w:val="008A7F60"/>
    <w:rsid w:val="008B298D"/>
    <w:rsid w:val="008C2507"/>
    <w:rsid w:val="008C33FE"/>
    <w:rsid w:val="008C7ACA"/>
    <w:rsid w:val="008E4070"/>
    <w:rsid w:val="008F210C"/>
    <w:rsid w:val="009138B8"/>
    <w:rsid w:val="00915C45"/>
    <w:rsid w:val="0091652A"/>
    <w:rsid w:val="00925E75"/>
    <w:rsid w:val="00927029"/>
    <w:rsid w:val="009373A8"/>
    <w:rsid w:val="0094145A"/>
    <w:rsid w:val="009432BB"/>
    <w:rsid w:val="009434E5"/>
    <w:rsid w:val="0094483F"/>
    <w:rsid w:val="009449DC"/>
    <w:rsid w:val="00970E8E"/>
    <w:rsid w:val="00975D5A"/>
    <w:rsid w:val="00975E98"/>
    <w:rsid w:val="0097750D"/>
    <w:rsid w:val="0098156E"/>
    <w:rsid w:val="00984213"/>
    <w:rsid w:val="00985BA2"/>
    <w:rsid w:val="00987572"/>
    <w:rsid w:val="009C3694"/>
    <w:rsid w:val="009C678C"/>
    <w:rsid w:val="009E1B7F"/>
    <w:rsid w:val="009E6FEF"/>
    <w:rsid w:val="009F32E7"/>
    <w:rsid w:val="00A010E6"/>
    <w:rsid w:val="00A029DE"/>
    <w:rsid w:val="00A04C8E"/>
    <w:rsid w:val="00A07B2D"/>
    <w:rsid w:val="00A1066B"/>
    <w:rsid w:val="00A12966"/>
    <w:rsid w:val="00A16BC4"/>
    <w:rsid w:val="00A20F78"/>
    <w:rsid w:val="00A360F3"/>
    <w:rsid w:val="00A36246"/>
    <w:rsid w:val="00A53720"/>
    <w:rsid w:val="00A53B26"/>
    <w:rsid w:val="00A62E07"/>
    <w:rsid w:val="00A662F6"/>
    <w:rsid w:val="00A66388"/>
    <w:rsid w:val="00A717FE"/>
    <w:rsid w:val="00A8062B"/>
    <w:rsid w:val="00A83783"/>
    <w:rsid w:val="00A83E25"/>
    <w:rsid w:val="00AA22A2"/>
    <w:rsid w:val="00AA51B1"/>
    <w:rsid w:val="00AB31FA"/>
    <w:rsid w:val="00AC7952"/>
    <w:rsid w:val="00AE00AD"/>
    <w:rsid w:val="00AE5C7F"/>
    <w:rsid w:val="00AE5D19"/>
    <w:rsid w:val="00AF6241"/>
    <w:rsid w:val="00B03B70"/>
    <w:rsid w:val="00B050DD"/>
    <w:rsid w:val="00B120AE"/>
    <w:rsid w:val="00B137D4"/>
    <w:rsid w:val="00B1777F"/>
    <w:rsid w:val="00B219DD"/>
    <w:rsid w:val="00B31376"/>
    <w:rsid w:val="00B31492"/>
    <w:rsid w:val="00B32FD9"/>
    <w:rsid w:val="00B41F9B"/>
    <w:rsid w:val="00B476A5"/>
    <w:rsid w:val="00B47F41"/>
    <w:rsid w:val="00B56EA7"/>
    <w:rsid w:val="00B705D3"/>
    <w:rsid w:val="00B74BCA"/>
    <w:rsid w:val="00B75D90"/>
    <w:rsid w:val="00B8014C"/>
    <w:rsid w:val="00B9006E"/>
    <w:rsid w:val="00B90FEB"/>
    <w:rsid w:val="00BA0988"/>
    <w:rsid w:val="00BB3E61"/>
    <w:rsid w:val="00BB7AF4"/>
    <w:rsid w:val="00BC35D3"/>
    <w:rsid w:val="00BC4069"/>
    <w:rsid w:val="00BD30FF"/>
    <w:rsid w:val="00BD56E0"/>
    <w:rsid w:val="00BE152A"/>
    <w:rsid w:val="00BF2B05"/>
    <w:rsid w:val="00BF31C8"/>
    <w:rsid w:val="00BF6B00"/>
    <w:rsid w:val="00C01BA6"/>
    <w:rsid w:val="00C07404"/>
    <w:rsid w:val="00C158BA"/>
    <w:rsid w:val="00C41F83"/>
    <w:rsid w:val="00C451B1"/>
    <w:rsid w:val="00C51E40"/>
    <w:rsid w:val="00C6004F"/>
    <w:rsid w:val="00C60623"/>
    <w:rsid w:val="00C64F8E"/>
    <w:rsid w:val="00C704CC"/>
    <w:rsid w:val="00C739EE"/>
    <w:rsid w:val="00C75C77"/>
    <w:rsid w:val="00C842C6"/>
    <w:rsid w:val="00C8782A"/>
    <w:rsid w:val="00C907AD"/>
    <w:rsid w:val="00C907C5"/>
    <w:rsid w:val="00CA2496"/>
    <w:rsid w:val="00CA4498"/>
    <w:rsid w:val="00CB1B56"/>
    <w:rsid w:val="00CB4914"/>
    <w:rsid w:val="00CC1595"/>
    <w:rsid w:val="00CC236F"/>
    <w:rsid w:val="00CE5267"/>
    <w:rsid w:val="00CF1286"/>
    <w:rsid w:val="00D02A36"/>
    <w:rsid w:val="00D07A15"/>
    <w:rsid w:val="00D12CEA"/>
    <w:rsid w:val="00D216EE"/>
    <w:rsid w:val="00D319B8"/>
    <w:rsid w:val="00D404E3"/>
    <w:rsid w:val="00D4417A"/>
    <w:rsid w:val="00D442D2"/>
    <w:rsid w:val="00D444C6"/>
    <w:rsid w:val="00D51C7F"/>
    <w:rsid w:val="00D5403D"/>
    <w:rsid w:val="00D623E1"/>
    <w:rsid w:val="00D7027E"/>
    <w:rsid w:val="00D837EA"/>
    <w:rsid w:val="00D86082"/>
    <w:rsid w:val="00D9486C"/>
    <w:rsid w:val="00DA38EA"/>
    <w:rsid w:val="00DA5BD4"/>
    <w:rsid w:val="00DA6AF7"/>
    <w:rsid w:val="00DB0763"/>
    <w:rsid w:val="00DC55E5"/>
    <w:rsid w:val="00DE0A46"/>
    <w:rsid w:val="00DF1826"/>
    <w:rsid w:val="00DF2C1D"/>
    <w:rsid w:val="00DF6CDC"/>
    <w:rsid w:val="00E028FB"/>
    <w:rsid w:val="00E04E60"/>
    <w:rsid w:val="00E07739"/>
    <w:rsid w:val="00E110EB"/>
    <w:rsid w:val="00E15BCA"/>
    <w:rsid w:val="00E21088"/>
    <w:rsid w:val="00E32EAF"/>
    <w:rsid w:val="00E347CB"/>
    <w:rsid w:val="00E40840"/>
    <w:rsid w:val="00E5071E"/>
    <w:rsid w:val="00E60C2D"/>
    <w:rsid w:val="00E711C9"/>
    <w:rsid w:val="00E7221D"/>
    <w:rsid w:val="00E7451C"/>
    <w:rsid w:val="00E750D9"/>
    <w:rsid w:val="00E7769B"/>
    <w:rsid w:val="00E80B24"/>
    <w:rsid w:val="00E84675"/>
    <w:rsid w:val="00E84E46"/>
    <w:rsid w:val="00E931C9"/>
    <w:rsid w:val="00EA4D65"/>
    <w:rsid w:val="00EA726C"/>
    <w:rsid w:val="00EC6E06"/>
    <w:rsid w:val="00ED48F5"/>
    <w:rsid w:val="00ED4F88"/>
    <w:rsid w:val="00ED6266"/>
    <w:rsid w:val="00EE2A80"/>
    <w:rsid w:val="00EE5A71"/>
    <w:rsid w:val="00EE7845"/>
    <w:rsid w:val="00EE7CE1"/>
    <w:rsid w:val="00F03D06"/>
    <w:rsid w:val="00F03D8F"/>
    <w:rsid w:val="00F162E5"/>
    <w:rsid w:val="00F1717D"/>
    <w:rsid w:val="00F23C3E"/>
    <w:rsid w:val="00F3289D"/>
    <w:rsid w:val="00F3721B"/>
    <w:rsid w:val="00F44CFC"/>
    <w:rsid w:val="00F528C8"/>
    <w:rsid w:val="00F5399E"/>
    <w:rsid w:val="00F576C4"/>
    <w:rsid w:val="00F626BE"/>
    <w:rsid w:val="00F9292F"/>
    <w:rsid w:val="00FA4AB5"/>
    <w:rsid w:val="00FB0711"/>
    <w:rsid w:val="00FB4100"/>
    <w:rsid w:val="00FB746E"/>
    <w:rsid w:val="00FC3A80"/>
    <w:rsid w:val="00FC66B8"/>
    <w:rsid w:val="00FD40DC"/>
    <w:rsid w:val="00FE58BA"/>
    <w:rsid w:val="00FF39F5"/>
    <w:rsid w:val="00FF628D"/>
    <w:rsid w:val="00FF6761"/>
    <w:rsid w:val="00FF7ADB"/>
    <w:rsid w:val="747A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9">
    <w:name w:val="annotation reference"/>
    <w:uiPriority w:val="99"/>
    <w:unhideWhenUsed/>
    <w:rPr>
      <w:sz w:val="21"/>
      <w:szCs w:val="21"/>
    </w:rPr>
  </w:style>
  <w:style w:type="character" w:customStyle="1" w:styleId="Char0">
    <w:name w:val="批注文字 Char"/>
    <w:basedOn w:val="a0"/>
    <w:link w:val="a4"/>
    <w:uiPriority w:val="99"/>
    <w:semiHidden/>
  </w:style>
  <w:style w:type="character" w:customStyle="1" w:styleId="Char">
    <w:name w:val="批注主题 Char"/>
    <w:link w:val="a3"/>
    <w:uiPriority w:val="99"/>
    <w:semiHidden/>
    <w:rPr>
      <w:b/>
      <w:bCs/>
    </w:rPr>
  </w:style>
  <w:style w:type="character" w:customStyle="1" w:styleId="Char1">
    <w:name w:val="批注框文本 Char"/>
    <w:link w:val="a5"/>
    <w:uiPriority w:val="99"/>
    <w:semiHidden/>
    <w:rPr>
      <w:sz w:val="18"/>
      <w:szCs w:val="18"/>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220</Words>
  <Characters>1260</Characters>
  <Application>Microsoft Office Word</Application>
  <DocSecurity>0</DocSecurity>
  <Lines>10</Lines>
  <Paragraphs>2</Paragraphs>
  <ScaleCrop>false</ScaleCrop>
  <Company>lzeh</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关于组织开展我校大型贵重精密仪器设备使用效益考核工作的通知</dc:title>
  <dc:creator>lzeh</dc:creator>
  <cp:lastModifiedBy>lzeh</cp:lastModifiedBy>
  <cp:revision>9</cp:revision>
  <cp:lastPrinted>2015-03-26T06:27:00Z</cp:lastPrinted>
  <dcterms:created xsi:type="dcterms:W3CDTF">2015-03-17T03:59:00Z</dcterms:created>
  <dcterms:modified xsi:type="dcterms:W3CDTF">2015-03-26T09:31:00Z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